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C01" w:rsidRPr="002A196A" w:rsidRDefault="00A87BB2" w:rsidP="005B19B5">
      <w:pPr>
        <w:bidi/>
        <w:rPr>
          <w:rFonts w:cs="B Nazanin"/>
          <w:b/>
          <w:bCs/>
          <w:sz w:val="26"/>
          <w:szCs w:val="26"/>
          <w:u w:val="single"/>
          <w:rtl/>
          <w:lang w:bidi="fa-IR"/>
        </w:rPr>
      </w:pPr>
      <w:bookmarkStart w:id="0" w:name="_GoBack"/>
      <w:bookmarkEnd w:id="0"/>
      <w:r w:rsidRPr="002A196A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مدیران سرمایه گذاری:</w:t>
      </w:r>
    </w:p>
    <w:p w:rsidR="004A6C82" w:rsidRDefault="004A6C82" w:rsidP="004A6C82">
      <w:pPr>
        <w:bidi/>
        <w:rPr>
          <w:rFonts w:cs="B Nazanin"/>
          <w:sz w:val="26"/>
          <w:szCs w:val="26"/>
          <w:rtl/>
          <w:lang w:bidi="fa-IR"/>
        </w:rPr>
      </w:pPr>
    </w:p>
    <w:p w:rsidR="004A6C82" w:rsidRPr="005B19B5" w:rsidRDefault="004A6C82" w:rsidP="004A6C82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B19B5" w:rsidRPr="005B19B5" w:rsidTr="009408DB">
        <w:tc>
          <w:tcPr>
            <w:tcW w:w="9350" w:type="dxa"/>
            <w:gridSpan w:val="5"/>
            <w:vAlign w:val="center"/>
          </w:tcPr>
          <w:p w:rsidR="005B19B5" w:rsidRPr="005B19B5" w:rsidRDefault="00DF30D0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محسن بهشتی نامدار</w:t>
            </w:r>
          </w:p>
        </w:tc>
      </w:tr>
      <w:tr w:rsidR="005B19B5" w:rsidRPr="005B19B5" w:rsidTr="009408DB">
        <w:tc>
          <w:tcPr>
            <w:tcW w:w="9350" w:type="dxa"/>
            <w:gridSpan w:val="5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ارشد </w:t>
            </w:r>
            <w:r w:rsidR="009408D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مدیریت مالی از دانشگاه </w:t>
            </w:r>
            <w:r w:rsidR="00DF30D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غیر انتفاعی پرندک</w:t>
            </w:r>
          </w:p>
        </w:tc>
      </w:tr>
      <w:tr w:rsidR="005B19B5" w:rsidRPr="005B19B5" w:rsidTr="009408DB">
        <w:tc>
          <w:tcPr>
            <w:tcW w:w="187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مدارک مرتبط</w:t>
            </w:r>
          </w:p>
        </w:tc>
        <w:tc>
          <w:tcPr>
            <w:tcW w:w="187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اصول بازار سرمایه</w:t>
            </w:r>
          </w:p>
        </w:tc>
        <w:tc>
          <w:tcPr>
            <w:tcW w:w="1870" w:type="dxa"/>
            <w:vAlign w:val="center"/>
          </w:tcPr>
          <w:p w:rsidR="005B19B5" w:rsidRPr="005B19B5" w:rsidRDefault="009408DB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کارشناسی عرضه و پذیرش</w:t>
            </w:r>
          </w:p>
        </w:tc>
        <w:tc>
          <w:tcPr>
            <w:tcW w:w="1870" w:type="dxa"/>
            <w:vAlign w:val="center"/>
          </w:tcPr>
          <w:p w:rsidR="005B19B5" w:rsidRPr="005B19B5" w:rsidRDefault="009408DB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معامله‌گری اوراق تامین مالی</w:t>
            </w:r>
          </w:p>
        </w:tc>
        <w:tc>
          <w:tcPr>
            <w:tcW w:w="1870" w:type="dxa"/>
            <w:vAlign w:val="center"/>
          </w:tcPr>
          <w:p w:rsidR="005B19B5" w:rsidRPr="005B19B5" w:rsidRDefault="00DF30D0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معامله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گری بورس کالا</w:t>
            </w:r>
          </w:p>
        </w:tc>
      </w:tr>
      <w:tr w:rsidR="00DF30D0" w:rsidRPr="005B19B5" w:rsidTr="00F4314B">
        <w:tc>
          <w:tcPr>
            <w:tcW w:w="1870" w:type="dxa"/>
            <w:vAlign w:val="center"/>
          </w:tcPr>
          <w:p w:rsidR="00DF30D0" w:rsidRPr="005B19B5" w:rsidRDefault="00DF30D0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شغلی</w:t>
            </w:r>
          </w:p>
        </w:tc>
        <w:tc>
          <w:tcPr>
            <w:tcW w:w="1870" w:type="dxa"/>
            <w:vAlign w:val="center"/>
          </w:tcPr>
          <w:p w:rsidR="00DF30D0" w:rsidRPr="005B19B5" w:rsidRDefault="00DF30D0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مدیر سرمایه‌گذاری کارگزاری بانک کشاورزی</w:t>
            </w:r>
          </w:p>
        </w:tc>
        <w:tc>
          <w:tcPr>
            <w:tcW w:w="1870" w:type="dxa"/>
            <w:vAlign w:val="center"/>
          </w:tcPr>
          <w:p w:rsidR="00DF30D0" w:rsidRPr="005B19B5" w:rsidRDefault="00DF30D0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مدیر سبدگردانی کارگزاری بانک کشاورزی</w:t>
            </w:r>
          </w:p>
        </w:tc>
        <w:tc>
          <w:tcPr>
            <w:tcW w:w="1870" w:type="dxa"/>
            <w:vAlign w:val="center"/>
          </w:tcPr>
          <w:p w:rsidR="00DF30D0" w:rsidRPr="005B19B5" w:rsidRDefault="00DF30D0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مدیر سرمایه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گذاری بانک دی</w:t>
            </w:r>
          </w:p>
        </w:tc>
        <w:tc>
          <w:tcPr>
            <w:tcW w:w="1870" w:type="dxa"/>
            <w:vAlign w:val="center"/>
          </w:tcPr>
          <w:p w:rsidR="00DF30D0" w:rsidRPr="005B19B5" w:rsidRDefault="00DF30D0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مدیر تأمین مالی کارگزاری بانک دی</w:t>
            </w:r>
          </w:p>
        </w:tc>
      </w:tr>
    </w:tbl>
    <w:p w:rsidR="005B19B5" w:rsidRPr="005B19B5" w:rsidRDefault="005B19B5" w:rsidP="005B19B5">
      <w:pPr>
        <w:bidi/>
        <w:rPr>
          <w:rFonts w:cs="B Nazanin"/>
          <w:sz w:val="26"/>
          <w:szCs w:val="26"/>
          <w:rtl/>
          <w:lang w:bidi="fa-IR"/>
        </w:rPr>
      </w:pPr>
    </w:p>
    <w:p w:rsidR="005B19B5" w:rsidRPr="005B19B5" w:rsidRDefault="005B19B5" w:rsidP="005B19B5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100"/>
        <w:gridCol w:w="1640"/>
        <w:gridCol w:w="1870"/>
      </w:tblGrid>
      <w:tr w:rsidR="005B19B5" w:rsidRPr="005B19B5" w:rsidTr="009408DB">
        <w:tc>
          <w:tcPr>
            <w:tcW w:w="9350" w:type="dxa"/>
            <w:gridSpan w:val="5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محمدرضا بیک زاده مقدم</w:t>
            </w:r>
          </w:p>
        </w:tc>
      </w:tr>
      <w:tr w:rsidR="005B19B5" w:rsidRPr="005B19B5" w:rsidTr="009408DB">
        <w:tc>
          <w:tcPr>
            <w:tcW w:w="9350" w:type="dxa"/>
            <w:gridSpan w:val="5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ارشد </w:t>
            </w:r>
            <w:r w:rsidRPr="005B19B5">
              <w:rPr>
                <w:rFonts w:cs="B Nazanin"/>
                <w:b/>
                <w:bCs/>
                <w:sz w:val="26"/>
                <w:szCs w:val="26"/>
                <w:lang w:bidi="fa-IR"/>
              </w:rPr>
              <w:t>MBA</w:t>
            </w: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از دانشگاه صنعتی شریف</w:t>
            </w:r>
          </w:p>
        </w:tc>
      </w:tr>
      <w:tr w:rsidR="005B19B5" w:rsidRPr="005B19B5" w:rsidTr="00B167CF">
        <w:tc>
          <w:tcPr>
            <w:tcW w:w="187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مدارک مرتبط</w:t>
            </w:r>
          </w:p>
        </w:tc>
        <w:tc>
          <w:tcPr>
            <w:tcW w:w="187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اصول بازار سرمایه</w:t>
            </w:r>
          </w:p>
        </w:tc>
        <w:tc>
          <w:tcPr>
            <w:tcW w:w="210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معامله‌گری اوراق تامین مالی</w:t>
            </w:r>
          </w:p>
        </w:tc>
        <w:tc>
          <w:tcPr>
            <w:tcW w:w="1640" w:type="dxa"/>
            <w:vAlign w:val="center"/>
          </w:tcPr>
          <w:p w:rsidR="005B19B5" w:rsidRPr="005B19B5" w:rsidRDefault="005B19B5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تحلیل‌گری بازار سرمایه</w:t>
            </w:r>
          </w:p>
        </w:tc>
        <w:tc>
          <w:tcPr>
            <w:tcW w:w="1870" w:type="dxa"/>
            <w:vAlign w:val="center"/>
          </w:tcPr>
          <w:p w:rsidR="005B19B5" w:rsidRPr="00B167CF" w:rsidRDefault="005B19B5" w:rsidP="009408DB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fa-IR"/>
              </w:rPr>
            </w:pPr>
            <w:r w:rsidRPr="00B167C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CFA level II</w:t>
            </w:r>
          </w:p>
        </w:tc>
      </w:tr>
      <w:tr w:rsidR="00B167CF" w:rsidRPr="005B19B5" w:rsidTr="00DB554B">
        <w:tc>
          <w:tcPr>
            <w:tcW w:w="1870" w:type="dxa"/>
            <w:vAlign w:val="center"/>
          </w:tcPr>
          <w:p w:rsidR="00B167CF" w:rsidRPr="005B19B5" w:rsidRDefault="00B167CF" w:rsidP="009408D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شغلی</w:t>
            </w:r>
          </w:p>
        </w:tc>
        <w:tc>
          <w:tcPr>
            <w:tcW w:w="1870" w:type="dxa"/>
            <w:vAlign w:val="center"/>
          </w:tcPr>
          <w:p w:rsidR="00B167CF" w:rsidRPr="005B19B5" w:rsidRDefault="00B167CF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کارشناس سرمایه‌گذاری کارگزاری حافظ</w:t>
            </w:r>
          </w:p>
        </w:tc>
        <w:tc>
          <w:tcPr>
            <w:tcW w:w="2100" w:type="dxa"/>
            <w:vAlign w:val="center"/>
          </w:tcPr>
          <w:p w:rsidR="00B167CF" w:rsidRPr="005B19B5" w:rsidRDefault="00B167CF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کارشناس سرمایه‌</w:t>
            </w: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گذاری کارگزاری بورس بهگزین</w:t>
            </w:r>
          </w:p>
        </w:tc>
        <w:tc>
          <w:tcPr>
            <w:tcW w:w="3510" w:type="dxa"/>
            <w:gridSpan w:val="2"/>
            <w:vAlign w:val="center"/>
          </w:tcPr>
          <w:p w:rsidR="00B167CF" w:rsidRPr="005B19B5" w:rsidRDefault="00B167CF" w:rsidP="009408D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کارشناس صنایع هلدینگ کاوه پارس</w:t>
            </w:r>
          </w:p>
        </w:tc>
      </w:tr>
    </w:tbl>
    <w:p w:rsidR="005B19B5" w:rsidRDefault="005B19B5" w:rsidP="005B19B5">
      <w:pPr>
        <w:bidi/>
        <w:rPr>
          <w:rFonts w:cs="B Nazanin"/>
          <w:sz w:val="26"/>
          <w:szCs w:val="26"/>
          <w:rtl/>
          <w:lang w:bidi="fa-IR"/>
        </w:rPr>
      </w:pPr>
    </w:p>
    <w:p w:rsidR="004A6C82" w:rsidRDefault="004A6C82" w:rsidP="004A6C82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3740"/>
      </w:tblGrid>
      <w:tr w:rsidR="004A6C82" w:rsidRPr="005B19B5" w:rsidTr="00321B8D">
        <w:tc>
          <w:tcPr>
            <w:tcW w:w="9350" w:type="dxa"/>
            <w:gridSpan w:val="4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علیرضا کاووسی</w:t>
            </w:r>
          </w:p>
        </w:tc>
      </w:tr>
      <w:tr w:rsidR="004A6C82" w:rsidRPr="005B19B5" w:rsidTr="00321B8D">
        <w:tc>
          <w:tcPr>
            <w:tcW w:w="9350" w:type="dxa"/>
            <w:gridSpan w:val="4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کارشناس ارشد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حسابداری دانشگاه علامه طباطبائی</w:t>
            </w:r>
          </w:p>
        </w:tc>
      </w:tr>
      <w:tr w:rsidR="004A6C82" w:rsidRPr="005B19B5" w:rsidTr="00B33C3A">
        <w:tc>
          <w:tcPr>
            <w:tcW w:w="187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مدارک مرتبط</w:t>
            </w:r>
          </w:p>
        </w:tc>
        <w:tc>
          <w:tcPr>
            <w:tcW w:w="187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اصول بازار سرمایه</w:t>
            </w:r>
          </w:p>
        </w:tc>
        <w:tc>
          <w:tcPr>
            <w:tcW w:w="187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معامله‌گری اوراق تامین مالی</w:t>
            </w:r>
          </w:p>
        </w:tc>
        <w:tc>
          <w:tcPr>
            <w:tcW w:w="374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sz w:val="26"/>
                <w:szCs w:val="26"/>
                <w:rtl/>
                <w:lang w:bidi="fa-IR"/>
              </w:rPr>
              <w:t>تحلیل‌گری بازار سرمایه</w:t>
            </w:r>
          </w:p>
        </w:tc>
      </w:tr>
      <w:tr w:rsidR="004A6C82" w:rsidRPr="005B19B5" w:rsidTr="00321B8D">
        <w:tc>
          <w:tcPr>
            <w:tcW w:w="187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B19B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سوابق شغلی</w:t>
            </w:r>
          </w:p>
        </w:tc>
        <w:tc>
          <w:tcPr>
            <w:tcW w:w="187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رئیس حسابداری شرکت کارگزاری بانک رفاه کارگران</w:t>
            </w:r>
          </w:p>
        </w:tc>
        <w:tc>
          <w:tcPr>
            <w:tcW w:w="1870" w:type="dxa"/>
            <w:vAlign w:val="center"/>
          </w:tcPr>
          <w:p w:rsidR="004A6C82" w:rsidRPr="005B19B5" w:rsidRDefault="00117435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معامله‌</w:t>
            </w:r>
            <w:r w:rsidR="004A6C82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گر کارگزاری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بانک </w:t>
            </w:r>
            <w:r w:rsidR="004A6C82">
              <w:rPr>
                <w:rFonts w:cs="B Nazanin" w:hint="cs"/>
                <w:sz w:val="26"/>
                <w:szCs w:val="26"/>
                <w:rtl/>
                <w:lang w:bidi="fa-IR"/>
              </w:rPr>
              <w:t>صنعت و معدن</w:t>
            </w:r>
          </w:p>
        </w:tc>
        <w:tc>
          <w:tcPr>
            <w:tcW w:w="3740" w:type="dxa"/>
            <w:vAlign w:val="center"/>
          </w:tcPr>
          <w:p w:rsidR="004A6C82" w:rsidRPr="005B19B5" w:rsidRDefault="004A6C82" w:rsidP="00321B8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کارشناس نظارت بر ناشران سازمان بورس و اوراق بهادار</w:t>
            </w:r>
          </w:p>
        </w:tc>
      </w:tr>
    </w:tbl>
    <w:p w:rsidR="004A6C82" w:rsidRPr="005B19B5" w:rsidRDefault="004A6C82" w:rsidP="004A6C82">
      <w:pPr>
        <w:bidi/>
        <w:rPr>
          <w:rFonts w:cs="B Nazanin"/>
          <w:sz w:val="26"/>
          <w:szCs w:val="26"/>
          <w:rtl/>
          <w:lang w:bidi="fa-IR"/>
        </w:rPr>
      </w:pPr>
    </w:p>
    <w:sectPr w:rsidR="004A6C82" w:rsidRPr="005B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B2"/>
    <w:rsid w:val="00117435"/>
    <w:rsid w:val="00176B42"/>
    <w:rsid w:val="002A196A"/>
    <w:rsid w:val="004A6C82"/>
    <w:rsid w:val="004D3F5C"/>
    <w:rsid w:val="005B19B5"/>
    <w:rsid w:val="009408DB"/>
    <w:rsid w:val="00A87BB2"/>
    <w:rsid w:val="00B167CF"/>
    <w:rsid w:val="00DA5501"/>
    <w:rsid w:val="00DF30D0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9BBA8-5E17-4117-B0F8-A08626F3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reza Beikzadeh</dc:creator>
  <cp:keywords/>
  <dc:description/>
  <cp:lastModifiedBy>Shahin</cp:lastModifiedBy>
  <cp:revision>2</cp:revision>
  <cp:lastPrinted>2019-02-13T12:39:00Z</cp:lastPrinted>
  <dcterms:created xsi:type="dcterms:W3CDTF">2020-11-25T10:02:00Z</dcterms:created>
  <dcterms:modified xsi:type="dcterms:W3CDTF">2020-11-25T10:02:00Z</dcterms:modified>
</cp:coreProperties>
</file>