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56" w:rsidRPr="00B84A56" w:rsidRDefault="00B84A56" w:rsidP="00B84A56">
      <w:pPr>
        <w:pStyle w:val="Heading1"/>
        <w:tabs>
          <w:tab w:val="left" w:pos="3401"/>
        </w:tabs>
        <w:rPr>
          <w:rFonts w:cs="B Mitra" w:hint="cs"/>
          <w:color w:val="404040" w:themeColor="text1" w:themeTint="BF"/>
          <w:sz w:val="36"/>
          <w:szCs w:val="36"/>
          <w:rtl/>
        </w:rPr>
      </w:pPr>
      <w:r w:rsidRPr="00B84A56">
        <w:rPr>
          <w:rFonts w:cs="B Mitra" w:hint="cs"/>
          <w:color w:val="404040" w:themeColor="text1" w:themeTint="BF"/>
          <w:sz w:val="36"/>
          <w:szCs w:val="36"/>
          <w:rtl/>
        </w:rPr>
        <w:t>علامت مثبت انتخابات به بورس</w:t>
      </w:r>
    </w:p>
    <w:p w:rsidR="0098635A" w:rsidRPr="00004BCE" w:rsidRDefault="0098635A" w:rsidP="00580E5A">
      <w:pPr>
        <w:pStyle w:val="Heading1"/>
        <w:rPr>
          <w:rFonts w:cs="B Mitra"/>
          <w:b w:val="0"/>
          <w:bCs w:val="0"/>
          <w:color w:val="auto"/>
        </w:rPr>
      </w:pPr>
      <w:r w:rsidRPr="00004BCE">
        <w:rPr>
          <w:rFonts w:cs="B Mitra"/>
          <w:b w:val="0"/>
          <w:bCs w:val="0"/>
          <w:color w:val="auto"/>
          <w:rtl/>
        </w:rPr>
        <w:t>به گزارش خبرنگار اقتصادی</w:t>
      </w:r>
      <w:r w:rsidR="00EA23E3">
        <w:rPr>
          <w:rFonts w:cs="B Mitra" w:hint="cs"/>
          <w:b w:val="0"/>
          <w:bCs w:val="0"/>
          <w:color w:val="auto"/>
          <w:rtl/>
        </w:rPr>
        <w:t xml:space="preserve"> خبرگزاری بورس </w:t>
      </w:r>
      <w:r w:rsidRPr="00004BCE">
        <w:rPr>
          <w:rFonts w:cs="B Mitra"/>
          <w:b w:val="0"/>
          <w:bCs w:val="0"/>
          <w:color w:val="auto"/>
          <w:rtl/>
        </w:rPr>
        <w:t>، بورس تهران همچنان متأثر از برخی اخبار سیاسی امید‌بخش مجدداً روند صعودی خود را ادامه داد که به نظر می‌رسد یک دور نمای مثبت در ذهن معامله‌گران از آینده بازار سهام تداعی شده باشد.</w:t>
      </w:r>
    </w:p>
    <w:p w:rsidR="0098635A" w:rsidRPr="00004BCE" w:rsidRDefault="0098635A" w:rsidP="00580E5A">
      <w:pPr>
        <w:pStyle w:val="Heading1"/>
        <w:rPr>
          <w:rFonts w:cs="B Mitra"/>
          <w:b w:val="0"/>
          <w:bCs w:val="0"/>
          <w:color w:val="auto"/>
          <w:rtl/>
        </w:rPr>
      </w:pPr>
      <w:r w:rsidRPr="00004BCE">
        <w:rPr>
          <w:rFonts w:cs="B Mitra"/>
          <w:b w:val="0"/>
          <w:bCs w:val="0"/>
          <w:color w:val="auto"/>
          <w:rtl/>
        </w:rPr>
        <w:t>بر اساس این گزارش، امروز معامله‌گرانی که ریسک‌پذیری کمتری دارند اقدام به فروش کرده اما معامله‌گرانی که ریسک‌پذیری بالایی دارند امروز را فرصت خوبی برای خرید دانستند.</w:t>
      </w:r>
    </w:p>
    <w:p w:rsidR="0098635A" w:rsidRPr="00004BCE" w:rsidRDefault="0098635A" w:rsidP="00580E5A">
      <w:pPr>
        <w:pStyle w:val="Heading1"/>
        <w:rPr>
          <w:rFonts w:cs="B Mitra"/>
          <w:b w:val="0"/>
          <w:bCs w:val="0"/>
          <w:color w:val="auto"/>
          <w:rtl/>
        </w:rPr>
      </w:pPr>
      <w:r w:rsidRPr="00004BCE">
        <w:rPr>
          <w:rFonts w:cs="B Mitra"/>
          <w:b w:val="0"/>
          <w:bCs w:val="0"/>
          <w:color w:val="auto"/>
          <w:rtl/>
        </w:rPr>
        <w:t xml:space="preserve">بر همین اساس، این روزها معاملات بازار سهام متأثر از اخبار انتخاباتی است و کمتر پارامتر‌های اقتصادی بر روند بازار تأثیرگذارند. به عبارت دیگر بازار هم پیش‌بینی می‌کند با انتخاب دو کاندیدای احتمالی برای دور دوم </w:t>
      </w:r>
      <w:r w:rsidRPr="00004BCE">
        <w:rPr>
          <w:b w:val="0"/>
          <w:bCs w:val="0"/>
          <w:color w:val="auto"/>
          <w:rtl/>
        </w:rPr>
        <w:t> </w:t>
      </w:r>
      <w:r w:rsidRPr="00004BCE">
        <w:rPr>
          <w:rFonts w:cs="B Mitra"/>
          <w:b w:val="0"/>
          <w:bCs w:val="0"/>
          <w:color w:val="auto"/>
          <w:rtl/>
        </w:rPr>
        <w:t>برای تصدی پست ریاست‌جمهوری، روند مثبت باشد.</w:t>
      </w:r>
    </w:p>
    <w:p w:rsidR="0098635A" w:rsidRPr="00004BCE" w:rsidRDefault="0098635A" w:rsidP="00580E5A">
      <w:pPr>
        <w:pStyle w:val="Heading1"/>
        <w:rPr>
          <w:rFonts w:cs="B Mitra"/>
          <w:b w:val="0"/>
          <w:bCs w:val="0"/>
          <w:color w:val="auto"/>
          <w:rtl/>
        </w:rPr>
      </w:pPr>
      <w:r w:rsidRPr="00004BCE">
        <w:rPr>
          <w:rFonts w:cs="B Mitra"/>
          <w:b w:val="0"/>
          <w:bCs w:val="0"/>
          <w:color w:val="auto"/>
          <w:rtl/>
        </w:rPr>
        <w:t>به گزارش فارس؛ شاخص کل در معاملات تالار شیشه‌ای با 118 واحد مثبت به 45 هزار و 671 واحد صعود کرد تا 329 قدم دیگر تا کانال 46 هزار واحدی فاصله داشته باشد.</w:t>
      </w:r>
    </w:p>
    <w:p w:rsidR="0098635A" w:rsidRPr="00004BCE" w:rsidRDefault="0098635A" w:rsidP="00580E5A">
      <w:pPr>
        <w:pStyle w:val="Heading1"/>
        <w:rPr>
          <w:rFonts w:cs="B Mitra"/>
          <w:b w:val="0"/>
          <w:bCs w:val="0"/>
          <w:color w:val="auto"/>
          <w:rtl/>
        </w:rPr>
      </w:pPr>
      <w:r w:rsidRPr="00004BCE">
        <w:rPr>
          <w:rFonts w:cs="B Mitra"/>
          <w:b w:val="0"/>
          <w:bCs w:val="0"/>
          <w:color w:val="auto"/>
          <w:rtl/>
        </w:rPr>
        <w:t>یادآور می‌شود؛ ارزش بازار سهام امروز به بیش از 218 هزار و 890 میلیون تومان رسید که بیش از 312 میلیون برگ سهم در 40 هزار بار داد و ستد شده است.</w:t>
      </w:r>
    </w:p>
    <w:p w:rsidR="0098635A" w:rsidRPr="00004BCE" w:rsidRDefault="0098635A" w:rsidP="00580E5A">
      <w:pPr>
        <w:pStyle w:val="Heading1"/>
        <w:rPr>
          <w:rFonts w:cs="B Mitra"/>
          <w:b w:val="0"/>
          <w:bCs w:val="0"/>
          <w:color w:val="auto"/>
          <w:rtl/>
        </w:rPr>
      </w:pPr>
      <w:r w:rsidRPr="00004BCE">
        <w:rPr>
          <w:rFonts w:cs="B Mitra"/>
          <w:b w:val="0"/>
          <w:bCs w:val="0"/>
          <w:color w:val="auto"/>
          <w:rtl/>
        </w:rPr>
        <w:t>براساس این گزارش؛ صنایع پتروشیمی خلیج‌فارس با 86 واحد منفی و پالایش نفت اصفهان با 43 واحد بر شاخص کل تأثیرگذار بوده‌اند که از این میان فولاد مبارکه اصفهان، توسعه معادن و فلزات، فولاد خوزستان، مدیریت پروژه‌های نیروگاهی و صنایع شیمیایی ایران هر کدام به ترتیب با 94 واحد، 29 واحد، 21 واحد، 20 واحد، 20 واحد بر روند شاخص کل بازار تأثیر گذاشته‌اند.</w:t>
      </w:r>
    </w:p>
    <w:p w:rsidR="0098635A" w:rsidRPr="00004BCE" w:rsidRDefault="0098635A" w:rsidP="00580E5A">
      <w:pPr>
        <w:pStyle w:val="Heading1"/>
        <w:rPr>
          <w:rFonts w:cs="B Mitra"/>
          <w:b w:val="0"/>
          <w:bCs w:val="0"/>
          <w:color w:val="auto"/>
          <w:rtl/>
        </w:rPr>
      </w:pPr>
      <w:r w:rsidRPr="00004BCE">
        <w:rPr>
          <w:rFonts w:cs="B Mitra"/>
          <w:b w:val="0"/>
          <w:bCs w:val="0"/>
          <w:color w:val="auto"/>
          <w:rtl/>
        </w:rPr>
        <w:t>امروز همچنین یکسری از شرکت‌ها بیشترین کاهش و افزایش را به خود اختصاص داده‌اند که از این میان سرمایه‌گذاری پارس‌پوشه، سیمان درود، فرآورده‌های نسوز آذر، سیمان خاش، شیشه و گاز، بیمه البرز و فولاد آلیاژی ایران بیشترین افزایش و در مقابل سیمان داراب، بیمه دانا، فیبر ایران، کشت و صنعت پیاذر، صنایع شیمیایی سینا، چینی ایران و سیمان سپاهان بیشترین کاهش قیمت را بر روند شاخص کل داشتند.</w:t>
      </w:r>
    </w:p>
    <w:p w:rsidR="0098635A" w:rsidRPr="00004BCE" w:rsidRDefault="0098635A" w:rsidP="00580E5A">
      <w:pPr>
        <w:pStyle w:val="Heading1"/>
        <w:rPr>
          <w:rFonts w:cs="B Mitra"/>
          <w:b w:val="0"/>
          <w:bCs w:val="0"/>
          <w:color w:val="auto"/>
          <w:rtl/>
        </w:rPr>
      </w:pPr>
      <w:r w:rsidRPr="00004BCE">
        <w:rPr>
          <w:rFonts w:cs="B Mitra"/>
          <w:b w:val="0"/>
          <w:bCs w:val="0"/>
          <w:color w:val="auto"/>
          <w:rtl/>
        </w:rPr>
        <w:lastRenderedPageBreak/>
        <w:t>یادآور می‌شود: روز گذشته شاخص 346 واحد رشد کرد و در رقم 45 هزار و 553 واحد تثبیت شده بود.</w:t>
      </w:r>
    </w:p>
    <w:sectPr w:rsidR="0098635A" w:rsidRPr="00004BCE" w:rsidSect="00004BCE">
      <w:pgSz w:w="11906" w:h="16838"/>
      <w:pgMar w:top="1440" w:right="1440" w:bottom="1440" w:left="144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49A" w:rsidRDefault="00CA349A" w:rsidP="00580E5A">
      <w:pPr>
        <w:spacing w:after="0" w:line="240" w:lineRule="auto"/>
      </w:pPr>
      <w:r>
        <w:separator/>
      </w:r>
    </w:p>
  </w:endnote>
  <w:endnote w:type="continuationSeparator" w:id="1">
    <w:p w:rsidR="00CA349A" w:rsidRDefault="00CA349A" w:rsidP="00580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49A" w:rsidRDefault="00CA349A" w:rsidP="00580E5A">
      <w:pPr>
        <w:spacing w:after="0" w:line="240" w:lineRule="auto"/>
      </w:pPr>
      <w:r>
        <w:separator/>
      </w:r>
    </w:p>
  </w:footnote>
  <w:footnote w:type="continuationSeparator" w:id="1">
    <w:p w:rsidR="00CA349A" w:rsidRDefault="00CA349A" w:rsidP="00580E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98635A"/>
    <w:rsid w:val="00004BCE"/>
    <w:rsid w:val="001A79E8"/>
    <w:rsid w:val="00271DFE"/>
    <w:rsid w:val="004A0391"/>
    <w:rsid w:val="004F432B"/>
    <w:rsid w:val="00580E5A"/>
    <w:rsid w:val="00774503"/>
    <w:rsid w:val="0098635A"/>
    <w:rsid w:val="00B84A56"/>
    <w:rsid w:val="00CA349A"/>
    <w:rsid w:val="00E010FE"/>
    <w:rsid w:val="00EA23E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03"/>
    <w:pPr>
      <w:bidi/>
    </w:pPr>
  </w:style>
  <w:style w:type="paragraph" w:styleId="Heading1">
    <w:name w:val="heading 1"/>
    <w:basedOn w:val="Normal"/>
    <w:next w:val="Normal"/>
    <w:link w:val="Heading1Char"/>
    <w:uiPriority w:val="9"/>
    <w:qFormat/>
    <w:rsid w:val="00580E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63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635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semiHidden/>
    <w:unhideWhenUsed/>
    <w:rsid w:val="0098635A"/>
    <w:rPr>
      <w:strike w:val="0"/>
      <w:dstrike w:val="0"/>
      <w:color w:val="000080"/>
      <w:u w:val="none"/>
      <w:effect w:val="none"/>
    </w:rPr>
  </w:style>
  <w:style w:type="paragraph" w:customStyle="1" w:styleId="rtejustify">
    <w:name w:val="rtejustify"/>
    <w:basedOn w:val="Normal"/>
    <w:rsid w:val="0098635A"/>
    <w:pPr>
      <w:bidi w:val="0"/>
      <w:spacing w:after="270" w:line="360" w:lineRule="atLeast"/>
      <w:jc w:val="both"/>
    </w:pPr>
    <w:rPr>
      <w:rFonts w:ascii="Tahoma" w:eastAsia="Times New Roman" w:hAnsi="Tahoma" w:cs="Tahoma"/>
      <w:sz w:val="20"/>
      <w:szCs w:val="20"/>
    </w:rPr>
  </w:style>
  <w:style w:type="character" w:customStyle="1" w:styleId="Heading1Char">
    <w:name w:val="Heading 1 Char"/>
    <w:basedOn w:val="DefaultParagraphFont"/>
    <w:link w:val="Heading1"/>
    <w:uiPriority w:val="9"/>
    <w:rsid w:val="00580E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580E5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0E5A"/>
  </w:style>
  <w:style w:type="paragraph" w:styleId="Footer">
    <w:name w:val="footer"/>
    <w:basedOn w:val="Normal"/>
    <w:link w:val="FooterChar"/>
    <w:uiPriority w:val="99"/>
    <w:semiHidden/>
    <w:unhideWhenUsed/>
    <w:rsid w:val="00580E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80E5A"/>
  </w:style>
</w:styles>
</file>

<file path=word/webSettings.xml><?xml version="1.0" encoding="utf-8"?>
<w:webSettings xmlns:r="http://schemas.openxmlformats.org/officeDocument/2006/relationships" xmlns:w="http://schemas.openxmlformats.org/wordprocessingml/2006/main">
  <w:divs>
    <w:div w:id="2065711657">
      <w:bodyDiv w:val="1"/>
      <w:marLeft w:val="0"/>
      <w:marRight w:val="0"/>
      <w:marTop w:val="0"/>
      <w:marBottom w:val="0"/>
      <w:divBdr>
        <w:top w:val="none" w:sz="0" w:space="0" w:color="auto"/>
        <w:left w:val="none" w:sz="0" w:space="0" w:color="auto"/>
        <w:bottom w:val="none" w:sz="0" w:space="0" w:color="auto"/>
        <w:right w:val="none" w:sz="0" w:space="0" w:color="auto"/>
      </w:divBdr>
      <w:divsChild>
        <w:div w:id="1147017768">
          <w:marLeft w:val="0"/>
          <w:marRight w:val="0"/>
          <w:marTop w:val="0"/>
          <w:marBottom w:val="875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2DAB-A103-48F7-B525-9F49E2690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PC-KBR</dc:creator>
  <cp:lastModifiedBy>PC-KBR</cp:lastModifiedBy>
  <cp:revision>4</cp:revision>
  <dcterms:created xsi:type="dcterms:W3CDTF">2013-06-14T06:53:00Z</dcterms:created>
  <dcterms:modified xsi:type="dcterms:W3CDTF">2013-06-14T07:32:00Z</dcterms:modified>
</cp:coreProperties>
</file>