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5A9" w:rsidRPr="004335A9" w:rsidRDefault="004335A9" w:rsidP="004335A9">
      <w:pPr>
        <w:spacing w:after="0" w:line="360" w:lineRule="auto"/>
        <w:jc w:val="center"/>
        <w:rPr>
          <w:rFonts w:ascii="Times New Roman" w:eastAsia="Times New Roman" w:hAnsi="Times New Roman" w:cs="Times New Roman" w:hint="cs"/>
          <w:b/>
          <w:bCs/>
          <w:sz w:val="32"/>
          <w:szCs w:val="32"/>
          <w:rtl/>
        </w:rPr>
      </w:pPr>
    </w:p>
    <w:p w:rsidR="004335A9" w:rsidRPr="004335A9" w:rsidRDefault="004335A9" w:rsidP="004335A9">
      <w:pPr>
        <w:spacing w:after="0" w:line="360" w:lineRule="auto"/>
        <w:jc w:val="center"/>
        <w:rPr>
          <w:rFonts w:ascii="Times New Roman" w:eastAsia="Times New Roman" w:hAnsi="Times New Roman" w:cs="Times New Roman"/>
          <w:sz w:val="28"/>
          <w:szCs w:val="28"/>
        </w:rPr>
      </w:pPr>
      <w:r w:rsidRPr="004335A9">
        <w:rPr>
          <w:rFonts w:ascii="Times New Roman" w:eastAsia="Times New Roman" w:hAnsi="Times New Roman" w:cs="Times New Roman"/>
          <w:b/>
          <w:bCs/>
          <w:sz w:val="32"/>
          <w:szCs w:val="32"/>
          <w:rtl/>
        </w:rPr>
        <w:t>خصوصی سازی منتظر تعیین زمان عرضه بلوکی سه شرکت اصل 44 شد</w:t>
      </w:r>
    </w:p>
    <w:p w:rsidR="004335A9" w:rsidRDefault="004335A9" w:rsidP="004335A9">
      <w:pPr>
        <w:spacing w:after="0" w:line="360" w:lineRule="auto"/>
        <w:jc w:val="both"/>
        <w:rPr>
          <w:rFonts w:ascii="Times New Roman" w:eastAsia="Times New Roman" w:hAnsi="Times New Roman" w:cs="Times New Roman" w:hint="cs"/>
          <w:sz w:val="28"/>
          <w:szCs w:val="28"/>
          <w:rtl/>
        </w:rPr>
      </w:pPr>
    </w:p>
    <w:p w:rsidR="004335A9" w:rsidRPr="004335A9" w:rsidRDefault="004335A9" w:rsidP="004335A9">
      <w:pPr>
        <w:spacing w:after="0" w:line="360" w:lineRule="auto"/>
        <w:jc w:val="both"/>
        <w:rPr>
          <w:rFonts w:ascii="Times New Roman" w:eastAsia="Times New Roman" w:hAnsi="Times New Roman" w:cs="Times New Roman"/>
          <w:sz w:val="28"/>
          <w:szCs w:val="28"/>
        </w:rPr>
      </w:pPr>
    </w:p>
    <w:p w:rsidR="004335A9" w:rsidRPr="004335A9" w:rsidRDefault="004335A9" w:rsidP="004335A9">
      <w:pPr>
        <w:spacing w:before="100" w:beforeAutospacing="1" w:after="100" w:afterAutospacing="1" w:line="360" w:lineRule="auto"/>
        <w:jc w:val="both"/>
        <w:rPr>
          <w:rFonts w:ascii="Times New Roman" w:eastAsia="Times New Roman" w:hAnsi="Times New Roman" w:cs="Times New Roman"/>
          <w:sz w:val="28"/>
          <w:szCs w:val="28"/>
        </w:rPr>
      </w:pPr>
      <w:r w:rsidRPr="004335A9">
        <w:rPr>
          <w:rFonts w:ascii="Times New Roman" w:eastAsia="Times New Roman" w:hAnsi="Times New Roman" w:cs="Times New Roman"/>
          <w:sz w:val="28"/>
          <w:szCs w:val="28"/>
          <w:rtl/>
        </w:rPr>
        <w:t>در پی ابلاغ ضوابط معاملات عمده و اصلاح آیین نامه‌های اجرایی معاملات در بورس و فرابورس،سازمان خصوصی سازی برای واگذاری عمده سه شرکت مشمول اصل 44 اعلام آمادگی کرد و منتظر اعلام زمان دقیق عرضه ها از سوی مدیران بورس و فرابورس شد. چرا که مدیران این دو بورس به مانند گذشته باید اقدام به مشخص کردن زمان نهایی واگذاری ها آن هم با توجه به ضوابط جدید معاملات عمده کنند</w:t>
      </w:r>
      <w:r w:rsidRPr="004335A9">
        <w:rPr>
          <w:rFonts w:ascii="Times New Roman" w:eastAsia="Times New Roman" w:hAnsi="Times New Roman" w:cs="Times New Roman"/>
          <w:sz w:val="28"/>
          <w:szCs w:val="28"/>
        </w:rPr>
        <w:t>.</w:t>
      </w:r>
    </w:p>
    <w:p w:rsidR="004335A9" w:rsidRPr="004335A9" w:rsidRDefault="004335A9" w:rsidP="004335A9">
      <w:pPr>
        <w:spacing w:before="100" w:beforeAutospacing="1" w:after="100" w:afterAutospacing="1" w:line="360" w:lineRule="auto"/>
        <w:jc w:val="both"/>
        <w:rPr>
          <w:rFonts w:ascii="Times New Roman" w:eastAsia="Times New Roman" w:hAnsi="Times New Roman" w:cs="Times New Roman"/>
          <w:sz w:val="28"/>
          <w:szCs w:val="28"/>
        </w:rPr>
      </w:pPr>
      <w:r w:rsidRPr="004335A9">
        <w:rPr>
          <w:rFonts w:ascii="Times New Roman" w:eastAsia="Times New Roman" w:hAnsi="Times New Roman" w:cs="Times New Roman"/>
          <w:sz w:val="28"/>
          <w:szCs w:val="28"/>
          <w:rtl/>
        </w:rPr>
        <w:t>براساس این گزارش، سازمان خصوصی سازی درحالی طی 4 سال اخیر پیگیر فروش و واگذاری بلوک 50.5 درصدی فولاد خوزستان بوده و نتوانسته طلسم فروش این شرکت را بشکند که 11 مهر سال جاری برای چندمین بار اقدام به عرضه این بلوک کرد، اما بدهی 250 میلیون دلاری مانع از حضور متقاضیان بالقوه شد تا بار دیگر طلسم فروش این شرکت مشمول اصل 44 شکسته نشود</w:t>
      </w:r>
      <w:r w:rsidRPr="004335A9">
        <w:rPr>
          <w:rFonts w:ascii="Times New Roman" w:eastAsia="Times New Roman" w:hAnsi="Times New Roman" w:cs="Times New Roman"/>
          <w:sz w:val="28"/>
          <w:szCs w:val="28"/>
        </w:rPr>
        <w:t>.</w:t>
      </w:r>
    </w:p>
    <w:p w:rsidR="004335A9" w:rsidRPr="004335A9" w:rsidRDefault="004335A9" w:rsidP="004335A9">
      <w:pPr>
        <w:spacing w:before="100" w:beforeAutospacing="1" w:after="100" w:afterAutospacing="1" w:line="360" w:lineRule="auto"/>
        <w:jc w:val="both"/>
        <w:rPr>
          <w:rFonts w:ascii="Times New Roman" w:eastAsia="Times New Roman" w:hAnsi="Times New Roman" w:cs="Times New Roman"/>
          <w:sz w:val="28"/>
          <w:szCs w:val="28"/>
        </w:rPr>
      </w:pPr>
      <w:r w:rsidRPr="004335A9">
        <w:rPr>
          <w:rFonts w:ascii="Times New Roman" w:eastAsia="Times New Roman" w:hAnsi="Times New Roman" w:cs="Times New Roman"/>
          <w:sz w:val="28"/>
          <w:szCs w:val="28"/>
          <w:rtl/>
        </w:rPr>
        <w:t xml:space="preserve">حال بعد از جلسه اوایل آبان هئیت واگذاری مقرر شده یک میلیارد و 106 میلیون و 960 هزار سهم این شرکت به قیمت تابلوی بورس در روز عرضه به اضافه </w:t>
      </w:r>
      <w:r w:rsidRPr="004335A9">
        <w:rPr>
          <w:rFonts w:ascii="Times New Roman" w:eastAsia="Times New Roman" w:hAnsi="Times New Roman" w:cs="Times New Roman"/>
          <w:sz w:val="28"/>
          <w:szCs w:val="28"/>
        </w:rPr>
        <w:t xml:space="preserve">35 </w:t>
      </w:r>
      <w:r w:rsidRPr="004335A9">
        <w:rPr>
          <w:rFonts w:ascii="Times New Roman" w:eastAsia="Times New Roman" w:hAnsi="Times New Roman" w:cs="Times New Roman"/>
          <w:sz w:val="28"/>
          <w:szCs w:val="28"/>
          <w:rtl/>
        </w:rPr>
        <w:t>درصد به شرط آنکه از 3 هزار تومان کمتر نباشد عرضه شود</w:t>
      </w:r>
      <w:r w:rsidRPr="004335A9">
        <w:rPr>
          <w:rFonts w:ascii="Times New Roman" w:eastAsia="Times New Roman" w:hAnsi="Times New Roman" w:cs="Times New Roman"/>
          <w:sz w:val="28"/>
          <w:szCs w:val="28"/>
        </w:rPr>
        <w:t>.</w:t>
      </w:r>
    </w:p>
    <w:p w:rsidR="004335A9" w:rsidRPr="004335A9" w:rsidRDefault="004335A9" w:rsidP="004335A9">
      <w:pPr>
        <w:spacing w:before="100" w:beforeAutospacing="1" w:after="100" w:afterAutospacing="1" w:line="360" w:lineRule="auto"/>
        <w:jc w:val="both"/>
        <w:rPr>
          <w:rFonts w:ascii="Times New Roman" w:eastAsia="Times New Roman" w:hAnsi="Times New Roman" w:cs="Times New Roman"/>
          <w:sz w:val="28"/>
          <w:szCs w:val="28"/>
        </w:rPr>
      </w:pPr>
      <w:r w:rsidRPr="004335A9">
        <w:rPr>
          <w:rFonts w:ascii="Times New Roman" w:eastAsia="Times New Roman" w:hAnsi="Times New Roman" w:cs="Times New Roman"/>
          <w:sz w:val="28"/>
          <w:szCs w:val="28"/>
          <w:rtl/>
        </w:rPr>
        <w:t>مبلغ سپرده این عرضه هم بیش از 99 میلیارد تومان تعیین شده و شرایط این واگذاری تعدیل و طی آن به جای 30 درصد وجه نقد قبلی، 25 درصد تعیین شد. این درحالی است که در عرضه قبلی بهای هر سهم به قیمت تابلوی بورس بعلاوه 50 درصد بود</w:t>
      </w:r>
      <w:r w:rsidRPr="004335A9">
        <w:rPr>
          <w:rFonts w:ascii="Times New Roman" w:eastAsia="Times New Roman" w:hAnsi="Times New Roman" w:cs="Times New Roman"/>
          <w:sz w:val="28"/>
          <w:szCs w:val="28"/>
        </w:rPr>
        <w:t>.</w:t>
      </w:r>
    </w:p>
    <w:p w:rsidR="004335A9" w:rsidRPr="004335A9" w:rsidRDefault="004335A9" w:rsidP="004335A9">
      <w:pPr>
        <w:spacing w:before="100" w:beforeAutospacing="1" w:after="100" w:afterAutospacing="1" w:line="360" w:lineRule="auto"/>
        <w:jc w:val="both"/>
        <w:rPr>
          <w:rFonts w:ascii="Times New Roman" w:eastAsia="Times New Roman" w:hAnsi="Times New Roman" w:cs="Times New Roman"/>
          <w:sz w:val="28"/>
          <w:szCs w:val="28"/>
        </w:rPr>
      </w:pPr>
      <w:r w:rsidRPr="004335A9">
        <w:rPr>
          <w:rFonts w:ascii="Times New Roman" w:eastAsia="Times New Roman" w:hAnsi="Times New Roman" w:cs="Times New Roman"/>
          <w:sz w:val="28"/>
          <w:szCs w:val="28"/>
          <w:rtl/>
        </w:rPr>
        <w:t>از سوی دیگر با توجه به مالکیت 2.32 درصدی دولت از بانک صادرات و همچنین وثیقه بودن 2.68 درصد سهام نزد سازمان خصوصی سازی به دلیل عدم پرداخت اقساط توسط خریداران قبلی، مقرر شده 5 درصد از سهام بانک صادرات هم واگذار شود</w:t>
      </w:r>
      <w:r w:rsidRPr="004335A9">
        <w:rPr>
          <w:rFonts w:ascii="Times New Roman" w:eastAsia="Times New Roman" w:hAnsi="Times New Roman" w:cs="Times New Roman"/>
          <w:sz w:val="28"/>
          <w:szCs w:val="28"/>
        </w:rPr>
        <w:t xml:space="preserve">. </w:t>
      </w:r>
      <w:r w:rsidRPr="004335A9">
        <w:rPr>
          <w:rFonts w:ascii="Times New Roman" w:eastAsia="Times New Roman" w:hAnsi="Times New Roman" w:cs="Times New Roman"/>
          <w:sz w:val="28"/>
          <w:szCs w:val="28"/>
          <w:rtl/>
        </w:rPr>
        <w:t>قیمت هرسهم این بلوک هم به قیمت تابلوی بورس در روز عرضه بعلاوه 15 درصد به شرط آنکه از 1.176 ریال کمتر نباشد، تعیین شده که به صورت 25 درصد نقد و باقی اقساط سه ساله انجام خواهد شد</w:t>
      </w:r>
      <w:r w:rsidRPr="004335A9">
        <w:rPr>
          <w:rFonts w:ascii="Times New Roman" w:eastAsia="Times New Roman" w:hAnsi="Times New Roman" w:cs="Times New Roman"/>
          <w:sz w:val="28"/>
          <w:szCs w:val="28"/>
        </w:rPr>
        <w:t>.</w:t>
      </w:r>
    </w:p>
    <w:p w:rsidR="004335A9" w:rsidRPr="004335A9" w:rsidRDefault="004335A9" w:rsidP="004335A9">
      <w:pPr>
        <w:spacing w:before="100" w:beforeAutospacing="1" w:after="100" w:afterAutospacing="1" w:line="360" w:lineRule="auto"/>
        <w:jc w:val="both"/>
        <w:rPr>
          <w:rFonts w:ascii="Times New Roman" w:eastAsia="Times New Roman" w:hAnsi="Times New Roman" w:cs="Times New Roman"/>
          <w:sz w:val="28"/>
          <w:szCs w:val="28"/>
        </w:rPr>
      </w:pPr>
      <w:r w:rsidRPr="004335A9">
        <w:rPr>
          <w:rFonts w:ascii="Times New Roman" w:eastAsia="Times New Roman" w:hAnsi="Times New Roman" w:cs="Times New Roman"/>
          <w:sz w:val="28"/>
          <w:szCs w:val="28"/>
          <w:rtl/>
        </w:rPr>
        <w:lastRenderedPageBreak/>
        <w:t>علاوه بر این در پی توقف ناگهانی و دور از انتظار رقابت دو گروه برای خرید بلوک 53 درصدی شرکت فرابورسی ذوب آهن در 12 مهر به دلیل مصوبه شورای عالی بورس در مورد تغییر فرایند معاملات که با حاشیه‌ همراه شد، هئیت واگذاری تصمیم دیگری گرفت</w:t>
      </w:r>
      <w:r w:rsidRPr="004335A9">
        <w:rPr>
          <w:rFonts w:ascii="Times New Roman" w:eastAsia="Times New Roman" w:hAnsi="Times New Roman" w:cs="Times New Roman"/>
          <w:sz w:val="28"/>
          <w:szCs w:val="28"/>
        </w:rPr>
        <w:t>.</w:t>
      </w:r>
    </w:p>
    <w:p w:rsidR="004335A9" w:rsidRPr="004335A9" w:rsidRDefault="004335A9" w:rsidP="004335A9">
      <w:pPr>
        <w:spacing w:before="100" w:beforeAutospacing="1" w:after="100" w:afterAutospacing="1" w:line="360" w:lineRule="auto"/>
        <w:jc w:val="both"/>
        <w:rPr>
          <w:rFonts w:ascii="Times New Roman" w:eastAsia="Times New Roman" w:hAnsi="Times New Roman" w:cs="Times New Roman"/>
          <w:sz w:val="28"/>
          <w:szCs w:val="28"/>
        </w:rPr>
      </w:pPr>
      <w:r w:rsidRPr="004335A9">
        <w:rPr>
          <w:rFonts w:ascii="Times New Roman" w:eastAsia="Times New Roman" w:hAnsi="Times New Roman" w:cs="Times New Roman"/>
          <w:sz w:val="28"/>
          <w:szCs w:val="28"/>
          <w:rtl/>
        </w:rPr>
        <w:t>طبق مصوبه این هیئت مقرر شده با توجه به مالکیت 73درصدی دولت از ذوب آهن ابتدا 17 درصد سهام ذوب آهن عرضه شود تا سپس در مورد واگذاری 56 درصد باقی مانده تصمیم گیری شود</w:t>
      </w:r>
      <w:r w:rsidRPr="004335A9">
        <w:rPr>
          <w:rFonts w:ascii="Times New Roman" w:eastAsia="Times New Roman" w:hAnsi="Times New Roman" w:cs="Times New Roman"/>
          <w:sz w:val="28"/>
          <w:szCs w:val="28"/>
        </w:rPr>
        <w:t>.</w:t>
      </w:r>
    </w:p>
    <w:p w:rsidR="004335A9" w:rsidRPr="004335A9" w:rsidRDefault="004335A9" w:rsidP="004335A9">
      <w:pPr>
        <w:spacing w:before="100" w:beforeAutospacing="1" w:after="100" w:afterAutospacing="1" w:line="360" w:lineRule="auto"/>
        <w:jc w:val="both"/>
        <w:rPr>
          <w:rFonts w:ascii="Times New Roman" w:eastAsia="Times New Roman" w:hAnsi="Times New Roman" w:cs="Times New Roman"/>
          <w:sz w:val="28"/>
          <w:szCs w:val="28"/>
        </w:rPr>
      </w:pPr>
      <w:r w:rsidRPr="004335A9">
        <w:rPr>
          <w:rFonts w:ascii="Times New Roman" w:eastAsia="Times New Roman" w:hAnsi="Times New Roman" w:cs="Times New Roman"/>
          <w:sz w:val="28"/>
          <w:szCs w:val="28"/>
          <w:rtl/>
        </w:rPr>
        <w:t xml:space="preserve">به این ترتیب مقرر شده یک میلیارد و 337 میلیون و 628 هزار و 952 سهم ذوب آهن به قیمت تابلوی فرابورس بعلاوه 20 درصد به شرطی که از 340 تومان کمتر نباشد، به صورت 30 درصد نقد و باقی اقساط 4 ساله در بازار سوم فرابورس عرضه شود. ارزش پایه این بلوک بیش از 454 میلیارد تومان و مبلغ سپرده هم بیش از </w:t>
      </w:r>
      <w:r w:rsidRPr="004335A9">
        <w:rPr>
          <w:rFonts w:ascii="Times New Roman" w:eastAsia="Times New Roman" w:hAnsi="Times New Roman" w:cs="Times New Roman"/>
          <w:sz w:val="28"/>
          <w:szCs w:val="28"/>
        </w:rPr>
        <w:t xml:space="preserve">13.6 </w:t>
      </w:r>
      <w:r w:rsidRPr="004335A9">
        <w:rPr>
          <w:rFonts w:ascii="Times New Roman" w:eastAsia="Times New Roman" w:hAnsi="Times New Roman" w:cs="Times New Roman"/>
          <w:sz w:val="28"/>
          <w:szCs w:val="28"/>
          <w:rtl/>
        </w:rPr>
        <w:t>میلیارد تومان است</w:t>
      </w:r>
      <w:r w:rsidRPr="004335A9">
        <w:rPr>
          <w:rFonts w:ascii="Times New Roman" w:eastAsia="Times New Roman" w:hAnsi="Times New Roman" w:cs="Times New Roman"/>
          <w:sz w:val="28"/>
          <w:szCs w:val="28"/>
        </w:rPr>
        <w:t>.</w:t>
      </w:r>
    </w:p>
    <w:p w:rsidR="00BD0A11" w:rsidRPr="004335A9" w:rsidRDefault="00BD0A11" w:rsidP="004335A9">
      <w:pPr>
        <w:spacing w:line="360" w:lineRule="auto"/>
        <w:jc w:val="both"/>
        <w:rPr>
          <w:caps/>
          <w:sz w:val="24"/>
          <w:szCs w:val="24"/>
        </w:rPr>
      </w:pPr>
    </w:p>
    <w:sectPr w:rsidR="00BD0A11" w:rsidRPr="004335A9" w:rsidSect="004335A9">
      <w:footerReference w:type="default" r:id="rId6"/>
      <w:pgSz w:w="11906" w:h="16838"/>
      <w:pgMar w:top="1440" w:right="1440" w:bottom="1440" w:left="1440" w:header="708" w:footer="708" w:gutter="0"/>
      <w:pgBorders w:offsetFrom="page">
        <w:top w:val="basicWideMidline" w:sz="8" w:space="24" w:color="auto"/>
        <w:left w:val="basicWideMidline" w:sz="8" w:space="24" w:color="auto"/>
        <w:bottom w:val="basicWideMidline" w:sz="8" w:space="24" w:color="auto"/>
        <w:right w:val="basicWideMidline" w:sz="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1C3" w:rsidRDefault="00F621C3" w:rsidP="004335A9">
      <w:pPr>
        <w:spacing w:after="0" w:line="240" w:lineRule="auto"/>
      </w:pPr>
      <w:r>
        <w:separator/>
      </w:r>
    </w:p>
  </w:endnote>
  <w:endnote w:type="continuationSeparator" w:id="0">
    <w:p w:rsidR="00F621C3" w:rsidRDefault="00F621C3" w:rsidP="00433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525855"/>
      <w:docPartObj>
        <w:docPartGallery w:val="Page Numbers (Bottom of Page)"/>
        <w:docPartUnique/>
      </w:docPartObj>
    </w:sdtPr>
    <w:sdtContent>
      <w:p w:rsidR="004335A9" w:rsidRDefault="004335A9">
        <w:pPr>
          <w:pStyle w:val="Footer"/>
          <w:jc w:val="center"/>
        </w:pPr>
        <w:fldSimple w:instr=" PAGE   \* MERGEFORMAT ">
          <w:r>
            <w:rPr>
              <w:noProof/>
              <w:rtl/>
            </w:rPr>
            <w:t>1</w:t>
          </w:r>
        </w:fldSimple>
      </w:p>
    </w:sdtContent>
  </w:sdt>
  <w:p w:rsidR="004335A9" w:rsidRDefault="00433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1C3" w:rsidRDefault="00F621C3" w:rsidP="004335A9">
      <w:pPr>
        <w:spacing w:after="0" w:line="240" w:lineRule="auto"/>
      </w:pPr>
      <w:r>
        <w:separator/>
      </w:r>
    </w:p>
  </w:footnote>
  <w:footnote w:type="continuationSeparator" w:id="0">
    <w:p w:rsidR="00F621C3" w:rsidRDefault="00F621C3" w:rsidP="004335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35A9"/>
    <w:rsid w:val="004335A9"/>
    <w:rsid w:val="00BD0A11"/>
    <w:rsid w:val="00F621C3"/>
    <w:rsid w:val="00FA450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1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wstxtlead">
    <w:name w:val="nwstxtlead"/>
    <w:basedOn w:val="Normal"/>
    <w:rsid w:val="004335A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4335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3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A9"/>
    <w:rPr>
      <w:rFonts w:ascii="Tahoma" w:hAnsi="Tahoma" w:cs="Tahoma"/>
      <w:sz w:val="16"/>
      <w:szCs w:val="16"/>
    </w:rPr>
  </w:style>
  <w:style w:type="paragraph" w:styleId="Header">
    <w:name w:val="header"/>
    <w:basedOn w:val="Normal"/>
    <w:link w:val="HeaderChar"/>
    <w:uiPriority w:val="99"/>
    <w:semiHidden/>
    <w:unhideWhenUsed/>
    <w:rsid w:val="004335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35A9"/>
  </w:style>
  <w:style w:type="paragraph" w:styleId="Footer">
    <w:name w:val="footer"/>
    <w:basedOn w:val="Normal"/>
    <w:link w:val="FooterChar"/>
    <w:uiPriority w:val="99"/>
    <w:unhideWhenUsed/>
    <w:rsid w:val="00433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5A9"/>
  </w:style>
</w:styles>
</file>

<file path=word/webSettings.xml><?xml version="1.0" encoding="utf-8"?>
<w:webSettings xmlns:r="http://schemas.openxmlformats.org/officeDocument/2006/relationships" xmlns:w="http://schemas.openxmlformats.org/wordprocessingml/2006/main">
  <w:divs>
    <w:div w:id="31615853">
      <w:bodyDiv w:val="1"/>
      <w:marLeft w:val="0"/>
      <w:marRight w:val="0"/>
      <w:marTop w:val="0"/>
      <w:marBottom w:val="0"/>
      <w:divBdr>
        <w:top w:val="none" w:sz="0" w:space="0" w:color="auto"/>
        <w:left w:val="none" w:sz="0" w:space="0" w:color="auto"/>
        <w:bottom w:val="none" w:sz="0" w:space="0" w:color="auto"/>
        <w:right w:val="none" w:sz="0" w:space="0" w:color="auto"/>
      </w:divBdr>
      <w:divsChild>
        <w:div w:id="879779119">
          <w:marLeft w:val="0"/>
          <w:marRight w:val="0"/>
          <w:marTop w:val="0"/>
          <w:marBottom w:val="0"/>
          <w:divBdr>
            <w:top w:val="none" w:sz="0" w:space="0" w:color="auto"/>
            <w:left w:val="none" w:sz="0" w:space="0" w:color="auto"/>
            <w:bottom w:val="none" w:sz="0" w:space="0" w:color="auto"/>
            <w:right w:val="none" w:sz="0" w:space="0" w:color="auto"/>
          </w:divBdr>
          <w:divsChild>
            <w:div w:id="439767340">
              <w:marLeft w:val="0"/>
              <w:marRight w:val="0"/>
              <w:marTop w:val="0"/>
              <w:marBottom w:val="0"/>
              <w:divBdr>
                <w:top w:val="none" w:sz="0" w:space="0" w:color="auto"/>
                <w:left w:val="none" w:sz="0" w:space="0" w:color="auto"/>
                <w:bottom w:val="none" w:sz="0" w:space="0" w:color="auto"/>
                <w:right w:val="none" w:sz="0" w:space="0" w:color="auto"/>
              </w:divBdr>
              <w:divsChild>
                <w:div w:id="371618654">
                  <w:marLeft w:val="0"/>
                  <w:marRight w:val="0"/>
                  <w:marTop w:val="0"/>
                  <w:marBottom w:val="0"/>
                  <w:divBdr>
                    <w:top w:val="none" w:sz="0" w:space="0" w:color="auto"/>
                    <w:left w:val="none" w:sz="0" w:space="0" w:color="auto"/>
                    <w:bottom w:val="none" w:sz="0" w:space="0" w:color="auto"/>
                    <w:right w:val="none" w:sz="0" w:space="0" w:color="auto"/>
                  </w:divBdr>
                </w:div>
              </w:divsChild>
            </w:div>
            <w:div w:id="4535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2012-11-14T10:18:00Z</dcterms:created>
  <dcterms:modified xsi:type="dcterms:W3CDTF">2012-11-14T10:20:00Z</dcterms:modified>
</cp:coreProperties>
</file>