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39A" w:rsidRDefault="004F339A" w:rsidP="004F339A">
      <w:pPr>
        <w:spacing w:after="0" w:line="360" w:lineRule="auto"/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</w:rPr>
      </w:pPr>
    </w:p>
    <w:p w:rsidR="004F339A" w:rsidRDefault="004F339A" w:rsidP="004F339A">
      <w:pPr>
        <w:spacing w:after="0" w:line="360" w:lineRule="auto"/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</w:rPr>
      </w:pPr>
      <w:r w:rsidRPr="004F339A">
        <w:rPr>
          <w:rFonts w:asciiTheme="minorBidi" w:eastAsia="Times New Roman" w:hAnsiTheme="minorBidi"/>
          <w:b/>
          <w:bCs/>
          <w:sz w:val="28"/>
          <w:szCs w:val="28"/>
          <w:rtl/>
        </w:rPr>
        <w:t>شاخص بورس بار دیگر 31 هزار واحدی شد</w:t>
      </w:r>
    </w:p>
    <w:p w:rsidR="004F339A" w:rsidRDefault="004F339A" w:rsidP="004F339A">
      <w:pPr>
        <w:spacing w:after="0" w:line="360" w:lineRule="auto"/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</w:rPr>
      </w:pPr>
    </w:p>
    <w:p w:rsidR="00A85081" w:rsidRPr="004F339A" w:rsidRDefault="00A85081" w:rsidP="00A85081">
      <w:pPr>
        <w:spacing w:after="0" w:line="360" w:lineRule="auto"/>
        <w:jc w:val="center"/>
        <w:rPr>
          <w:rFonts w:asciiTheme="minorBidi" w:eastAsia="Times New Roman" w:hAnsiTheme="minorBidi"/>
          <w:b/>
          <w:bCs/>
          <w:sz w:val="28"/>
          <w:szCs w:val="28"/>
        </w:rPr>
      </w:pPr>
    </w:p>
    <w:p w:rsidR="004F339A" w:rsidRPr="004F339A" w:rsidRDefault="004F339A" w:rsidP="004F339A">
      <w:pPr>
        <w:spacing w:before="100" w:beforeAutospacing="1" w:after="100" w:afterAutospacing="1" w:line="360" w:lineRule="auto"/>
        <w:jc w:val="both"/>
        <w:rPr>
          <w:rFonts w:asciiTheme="minorBidi" w:eastAsia="Times New Roman" w:hAnsiTheme="minorBidi"/>
          <w:sz w:val="28"/>
          <w:szCs w:val="28"/>
        </w:rPr>
      </w:pPr>
      <w:r w:rsidRPr="004F339A">
        <w:rPr>
          <w:rFonts w:asciiTheme="minorBidi" w:eastAsia="Times New Roman" w:hAnsiTheme="minorBidi"/>
          <w:sz w:val="28"/>
          <w:szCs w:val="28"/>
          <w:rtl/>
        </w:rPr>
        <w:t xml:space="preserve">شاخص بورس در حالی از ششم آبان با جهش </w:t>
      </w:r>
      <w:r w:rsidRPr="004F339A">
        <w:rPr>
          <w:rFonts w:asciiTheme="minorBidi" w:eastAsia="Times New Roman" w:hAnsiTheme="minorBidi"/>
          <w:sz w:val="28"/>
          <w:szCs w:val="28"/>
        </w:rPr>
        <w:t xml:space="preserve">372 </w:t>
      </w:r>
      <w:r w:rsidR="00A85081">
        <w:rPr>
          <w:rFonts w:asciiTheme="minorBidi" w:eastAsia="Times New Roman" w:hAnsiTheme="minorBidi" w:hint="cs"/>
          <w:sz w:val="28"/>
          <w:szCs w:val="28"/>
          <w:rtl/>
        </w:rPr>
        <w:t xml:space="preserve"> </w:t>
      </w:r>
      <w:r w:rsidRPr="004F339A">
        <w:rPr>
          <w:rFonts w:asciiTheme="minorBidi" w:eastAsia="Times New Roman" w:hAnsiTheme="minorBidi"/>
          <w:sz w:val="28"/>
          <w:szCs w:val="28"/>
          <w:rtl/>
        </w:rPr>
        <w:t>واحدی برای نخستین بار از مرز 31 هزار واحدی عبور کرده و رکورد تازه‌ای را ثبت کرده بود که دو روز پیش یعنی 15 آبان با کاهش قیمت سهام اکثر شرکت های بزرگ به کانال 30 هزار واحدی عقب نشینی کرد</w:t>
      </w:r>
      <w:r w:rsidRPr="004F339A">
        <w:rPr>
          <w:rFonts w:asciiTheme="minorBidi" w:eastAsia="Times New Roman" w:hAnsiTheme="minorBidi"/>
          <w:sz w:val="28"/>
          <w:szCs w:val="28"/>
        </w:rPr>
        <w:t>.</w:t>
      </w:r>
    </w:p>
    <w:p w:rsidR="004F339A" w:rsidRPr="004F339A" w:rsidRDefault="004F339A" w:rsidP="004F339A">
      <w:pPr>
        <w:spacing w:before="100" w:beforeAutospacing="1" w:after="100" w:afterAutospacing="1" w:line="360" w:lineRule="auto"/>
        <w:jc w:val="both"/>
        <w:rPr>
          <w:rFonts w:asciiTheme="minorBidi" w:eastAsia="Times New Roman" w:hAnsiTheme="minorBidi"/>
          <w:sz w:val="28"/>
          <w:szCs w:val="28"/>
        </w:rPr>
      </w:pPr>
      <w:r w:rsidRPr="004F339A">
        <w:rPr>
          <w:rFonts w:asciiTheme="minorBidi" w:eastAsia="Times New Roman" w:hAnsiTheme="minorBidi"/>
          <w:sz w:val="28"/>
          <w:szCs w:val="28"/>
          <w:rtl/>
        </w:rPr>
        <w:t>این عقب نشینی تا روز گذشته ادامه داشت ولی با رشد بیش از 200 واحدی دیروز و جهش 162 واحدی در یک ربع اول معاملات امروز بازار سهام ، این متغیر بار دیگر وارد کانال 31 هزار تایی شد</w:t>
      </w:r>
      <w:r w:rsidRPr="004F339A">
        <w:rPr>
          <w:rFonts w:asciiTheme="minorBidi" w:eastAsia="Times New Roman" w:hAnsiTheme="minorBidi"/>
          <w:sz w:val="28"/>
          <w:szCs w:val="28"/>
        </w:rPr>
        <w:t>.</w:t>
      </w:r>
    </w:p>
    <w:p w:rsidR="004F339A" w:rsidRPr="004F339A" w:rsidRDefault="004F339A" w:rsidP="004F339A">
      <w:pPr>
        <w:spacing w:before="100" w:beforeAutospacing="1" w:after="100" w:afterAutospacing="1" w:line="360" w:lineRule="auto"/>
        <w:jc w:val="both"/>
        <w:rPr>
          <w:rFonts w:asciiTheme="minorBidi" w:eastAsia="Times New Roman" w:hAnsiTheme="minorBidi"/>
          <w:sz w:val="28"/>
          <w:szCs w:val="28"/>
        </w:rPr>
      </w:pPr>
      <w:r w:rsidRPr="004F339A">
        <w:rPr>
          <w:rFonts w:asciiTheme="minorBidi" w:eastAsia="Times New Roman" w:hAnsiTheme="minorBidi"/>
          <w:sz w:val="28"/>
          <w:szCs w:val="28"/>
          <w:rtl/>
        </w:rPr>
        <w:t>این رشد ناشی از افزایش قیمت سهام شرکت هایی چون ملی مس،چادرملو، توسعه معادن و فلزات، فولاد مبارکه، پالایشگاه بندرعباس، سایپا و گل گهر و غیره بود. انتظار می رود روند رو به رشد قیمت ها و شاخص بورس در روز جاری و روزهای آینده ادامه دار باشد</w:t>
      </w:r>
      <w:r w:rsidRPr="004F339A">
        <w:rPr>
          <w:rFonts w:asciiTheme="minorBidi" w:eastAsia="Times New Roman" w:hAnsiTheme="minorBidi"/>
          <w:sz w:val="28"/>
          <w:szCs w:val="28"/>
        </w:rPr>
        <w:t>.</w:t>
      </w:r>
    </w:p>
    <w:p w:rsidR="003F71A7" w:rsidRPr="004F339A" w:rsidRDefault="003F71A7" w:rsidP="004F339A">
      <w:pPr>
        <w:spacing w:line="360" w:lineRule="auto"/>
        <w:jc w:val="both"/>
        <w:rPr>
          <w:rFonts w:asciiTheme="minorBidi" w:hAnsiTheme="minorBidi" w:hint="cs"/>
          <w:sz w:val="24"/>
          <w:szCs w:val="24"/>
        </w:rPr>
      </w:pPr>
    </w:p>
    <w:sectPr w:rsidR="003F71A7" w:rsidRPr="004F339A" w:rsidSect="004F339A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F339A"/>
    <w:rsid w:val="003F71A7"/>
    <w:rsid w:val="004F339A"/>
    <w:rsid w:val="00A85081"/>
    <w:rsid w:val="00FA4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1A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wstxtlead">
    <w:name w:val="nwstxtlead"/>
    <w:basedOn w:val="Normal"/>
    <w:rsid w:val="004F33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Normal"/>
    <w:rsid w:val="004F33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3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7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0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2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6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57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2012-11-07T11:24:00Z</dcterms:created>
  <dcterms:modified xsi:type="dcterms:W3CDTF">2012-11-07T11:40:00Z</dcterms:modified>
</cp:coreProperties>
</file>