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5CC" w:rsidRPr="008F65CC" w:rsidRDefault="008F65CC" w:rsidP="008F65CC">
      <w:pPr>
        <w:spacing w:after="136" w:line="360" w:lineRule="auto"/>
        <w:jc w:val="center"/>
        <w:rPr>
          <w:rFonts w:asciiTheme="minorBidi" w:eastAsia="Times New Roman" w:hAnsiTheme="minorBidi"/>
          <w:b/>
          <w:bCs/>
          <w:sz w:val="32"/>
          <w:szCs w:val="32"/>
        </w:rPr>
      </w:pPr>
      <w:r w:rsidRPr="008F65CC">
        <w:rPr>
          <w:rFonts w:asciiTheme="minorBidi" w:eastAsia="Times New Roman" w:hAnsiTheme="minorBidi"/>
          <w:b/>
          <w:bCs/>
          <w:sz w:val="32"/>
          <w:szCs w:val="32"/>
          <w:rtl/>
        </w:rPr>
        <w:t>افزایش تقاضای طلای جهانی و بازگشت روند صعودی</w:t>
      </w:r>
    </w:p>
    <w:p w:rsidR="008F65CC" w:rsidRPr="008F65CC" w:rsidRDefault="008F65CC" w:rsidP="008F65CC">
      <w:pPr>
        <w:spacing w:after="0" w:line="360" w:lineRule="auto"/>
        <w:jc w:val="both"/>
        <w:rPr>
          <w:rFonts w:asciiTheme="minorBidi" w:eastAsia="Times New Roman" w:hAnsiTheme="minorBidi" w:hint="cs"/>
          <w:sz w:val="24"/>
          <w:szCs w:val="24"/>
          <w:rtl/>
        </w:rPr>
      </w:pPr>
    </w:p>
    <w:p w:rsidR="008F65CC" w:rsidRPr="008F65CC" w:rsidRDefault="008F65CC" w:rsidP="008F65CC">
      <w:pPr>
        <w:spacing w:after="0" w:line="360" w:lineRule="auto"/>
        <w:jc w:val="both"/>
        <w:rPr>
          <w:rFonts w:asciiTheme="minorBidi" w:eastAsia="Times New Roman" w:hAnsiTheme="minorBidi"/>
          <w:sz w:val="24"/>
          <w:szCs w:val="24"/>
        </w:rPr>
      </w:pPr>
      <w:r w:rsidRPr="008F65CC">
        <w:rPr>
          <w:rFonts w:asciiTheme="minorBidi" w:eastAsia="Times New Roman" w:hAnsiTheme="minorBidi"/>
          <w:sz w:val="24"/>
          <w:szCs w:val="24"/>
          <w:rtl/>
        </w:rPr>
        <w:t>اونس جهاني هفته جديد را با افزايش نرخ ها آغاز كرد و پس از مدتي بازار طلای داخلي را تا حدودي به مدار مثبت بازگرداند. بازار داخلي سكه طلا كه مدتي است با نوسان بسيار پيگيري مي شود روز گذشته با اونس جهاني همگام شد و تا حدودي افزايش قيمت ها را ثبت كرد</w:t>
      </w:r>
      <w:r w:rsidRPr="008F65CC">
        <w:rPr>
          <w:rFonts w:asciiTheme="minorBidi" w:eastAsia="Times New Roman" w:hAnsiTheme="minorBidi"/>
          <w:sz w:val="24"/>
          <w:szCs w:val="24"/>
        </w:rPr>
        <w:t>.</w:t>
      </w:r>
    </w:p>
    <w:p w:rsidR="008F65CC" w:rsidRPr="008F65CC" w:rsidRDefault="008F65CC" w:rsidP="008F65CC">
      <w:pPr>
        <w:spacing w:before="100" w:beforeAutospacing="1" w:after="100" w:afterAutospacing="1" w:line="360" w:lineRule="auto"/>
        <w:jc w:val="both"/>
        <w:rPr>
          <w:rFonts w:asciiTheme="minorBidi" w:eastAsia="Times New Roman" w:hAnsiTheme="minorBidi"/>
          <w:sz w:val="24"/>
          <w:szCs w:val="24"/>
        </w:rPr>
      </w:pPr>
      <w:r w:rsidRPr="008F65CC">
        <w:rPr>
          <w:rFonts w:asciiTheme="minorBidi" w:eastAsia="Times New Roman" w:hAnsiTheme="minorBidi"/>
          <w:sz w:val="24"/>
          <w:szCs w:val="24"/>
          <w:rtl/>
        </w:rPr>
        <w:t xml:space="preserve">به گزارش </w:t>
      </w:r>
      <w:r w:rsidRPr="008F65CC">
        <w:rPr>
          <w:rFonts w:asciiTheme="minorBidi" w:eastAsia="Times New Roman" w:hAnsiTheme="minorBidi"/>
          <w:b/>
          <w:bCs/>
          <w:sz w:val="24"/>
          <w:szCs w:val="24"/>
          <w:rtl/>
        </w:rPr>
        <w:t>بورس نيوز</w:t>
      </w:r>
      <w:r w:rsidRPr="008F65CC">
        <w:rPr>
          <w:rFonts w:asciiTheme="minorBidi" w:eastAsia="Times New Roman" w:hAnsiTheme="minorBidi"/>
          <w:sz w:val="24"/>
          <w:szCs w:val="24"/>
          <w:rtl/>
        </w:rPr>
        <w:t>، هر قطعه سكه تمام بهار آزادي طرح جديد به يك ميليون و 308 هزار تومان رسيد.افزايش قيمت سکه طلا در حالي است كه بازار ارز مدتي به آرامی در حال حرکت بوده و قيمت هر دلار در مركز مبادلات ارزي با کاهش 57 تومانی به 2535 تومان رسید.</w:t>
      </w:r>
    </w:p>
    <w:p w:rsidR="008F65CC" w:rsidRPr="008F65CC" w:rsidRDefault="008F65CC" w:rsidP="008F65CC">
      <w:pPr>
        <w:spacing w:before="100" w:beforeAutospacing="1" w:after="100" w:afterAutospacing="1" w:line="360" w:lineRule="auto"/>
        <w:jc w:val="both"/>
        <w:rPr>
          <w:rFonts w:asciiTheme="minorBidi" w:eastAsia="Times New Roman" w:hAnsiTheme="minorBidi"/>
          <w:sz w:val="24"/>
          <w:szCs w:val="24"/>
          <w:rtl/>
        </w:rPr>
      </w:pPr>
      <w:r w:rsidRPr="008F65CC">
        <w:rPr>
          <w:rFonts w:asciiTheme="minorBidi" w:eastAsia="Times New Roman" w:hAnsiTheme="minorBidi"/>
          <w:sz w:val="24"/>
          <w:szCs w:val="24"/>
          <w:rtl/>
        </w:rPr>
        <w:t>در ميان هياهوي قيمت طلا در بازار هاي جهاني و داخلي بارديگر شايعه پيش فروش سكه ها قوت گرفته و به نظر مي رسد بانك مركزي در نظر دارد تا همانند سال گذشته با پيش فروش سكه، قيمت ها و نقدينگي بازار را کنترل کند. حال آنكه برخي از تحليل گران شرايط فعلي قيمت سكه و روند افزايش قيمت آن را همانند سال گذشته نمي دانند.</w:t>
      </w:r>
    </w:p>
    <w:p w:rsidR="008F65CC" w:rsidRPr="008F65CC" w:rsidRDefault="008F65CC" w:rsidP="008F65CC">
      <w:pPr>
        <w:spacing w:before="100" w:beforeAutospacing="1" w:after="100" w:afterAutospacing="1" w:line="360" w:lineRule="auto"/>
        <w:jc w:val="both"/>
        <w:rPr>
          <w:rFonts w:asciiTheme="minorBidi" w:eastAsia="Times New Roman" w:hAnsiTheme="minorBidi"/>
          <w:sz w:val="24"/>
          <w:szCs w:val="24"/>
          <w:rtl/>
        </w:rPr>
      </w:pPr>
      <w:r w:rsidRPr="008F65CC">
        <w:rPr>
          <w:rFonts w:asciiTheme="minorBidi" w:eastAsia="Times New Roman" w:hAnsiTheme="minorBidi"/>
          <w:sz w:val="24"/>
          <w:szCs w:val="24"/>
          <w:rtl/>
        </w:rPr>
        <w:t>بازار آتي سكه طلا نيز با توجه به مثبت بودن سكه نقدي در مدار مثبت پيگيري شد اما سررسيد آبان و آذر ماه نتوانستند نوسان بالاتر از یک درصد را ثبت كنند، بازار آتي سكه طلا مدتي است از بالاترين محدوده هاي نوساني خود فاصله گرفته است و شايعاتی در مورد تعطيل شدن اين بازار هر از چند گاهي به گوش مي رسد. سكه تحويل دي ماه نيز با افزيش 10 هزار توماني نسبت به روزگذشته تا پله يك ميليون و 494 هزار تومان نیز پيش رفت.</w:t>
      </w:r>
    </w:p>
    <w:p w:rsidR="008F65CC" w:rsidRPr="008F65CC" w:rsidRDefault="008F65CC" w:rsidP="008F65CC">
      <w:pPr>
        <w:spacing w:before="100" w:beforeAutospacing="1" w:after="100" w:afterAutospacing="1" w:line="360" w:lineRule="auto"/>
        <w:jc w:val="both"/>
        <w:rPr>
          <w:rFonts w:asciiTheme="minorBidi" w:eastAsia="Times New Roman" w:hAnsiTheme="minorBidi"/>
          <w:sz w:val="24"/>
          <w:szCs w:val="24"/>
          <w:rtl/>
        </w:rPr>
      </w:pPr>
      <w:r w:rsidRPr="008F65CC">
        <w:rPr>
          <w:rFonts w:asciiTheme="minorBidi" w:eastAsia="Times New Roman" w:hAnsiTheme="minorBidi"/>
          <w:sz w:val="24"/>
          <w:szCs w:val="24"/>
          <w:rtl/>
        </w:rPr>
        <w:t>به گزارش بلومبرگ با توجه به افزايش خريد طلا در هند معاملات فيزيكي اين فلز ارزشمند افزايش یافت و سرمايه گذاران را به آينده مثبت طلا اميدوار كرد. علاوه بر آن با توجه به فرارسيدن فصل ازدواج و جشن در هند، به نظر مي رسد افزايش تقاضای این فلز گران بها ادامه پيدا كند.</w:t>
      </w:r>
    </w:p>
    <w:p w:rsidR="008F65CC" w:rsidRPr="008F65CC" w:rsidRDefault="008F65CC" w:rsidP="008F65CC">
      <w:pPr>
        <w:spacing w:before="100" w:beforeAutospacing="1" w:after="100" w:afterAutospacing="1" w:line="360" w:lineRule="auto"/>
        <w:jc w:val="both"/>
        <w:rPr>
          <w:rFonts w:asciiTheme="minorBidi" w:eastAsia="Times New Roman" w:hAnsiTheme="minorBidi"/>
          <w:sz w:val="24"/>
          <w:szCs w:val="24"/>
          <w:rtl/>
        </w:rPr>
      </w:pPr>
      <w:r w:rsidRPr="008F65CC">
        <w:rPr>
          <w:rFonts w:asciiTheme="minorBidi" w:eastAsia="Times New Roman" w:hAnsiTheme="minorBidi"/>
          <w:sz w:val="24"/>
          <w:szCs w:val="24"/>
          <w:rtl/>
        </w:rPr>
        <w:t>روز گذشته طلاي آتي تحويل ماه دسامبر در ساعات اوليه در بازار كاميکس نيويورك با افزايش 0.1 درصدي به 1712 دلار و 90 سنت در هر اونس رسيد.</w:t>
      </w:r>
    </w:p>
    <w:p w:rsidR="008F65CC" w:rsidRPr="008F65CC" w:rsidRDefault="008F65CC" w:rsidP="008F65CC">
      <w:pPr>
        <w:spacing w:before="100" w:beforeAutospacing="1" w:after="100" w:afterAutospacing="1" w:line="360" w:lineRule="auto"/>
        <w:jc w:val="both"/>
        <w:rPr>
          <w:rFonts w:asciiTheme="minorBidi" w:eastAsia="Times New Roman" w:hAnsiTheme="minorBidi"/>
          <w:sz w:val="24"/>
          <w:szCs w:val="24"/>
          <w:rtl/>
        </w:rPr>
      </w:pPr>
      <w:r w:rsidRPr="008F65CC">
        <w:rPr>
          <w:rFonts w:asciiTheme="minorBidi" w:eastAsia="Times New Roman" w:hAnsiTheme="minorBidi"/>
          <w:sz w:val="24"/>
          <w:szCs w:val="24"/>
          <w:rtl/>
        </w:rPr>
        <w:t>شايان ذكر آنكه با توجه به وقوع طوفان در سواحل شرقي ايالت متحده به ويژه نيويورك سيتي ديروز بازارها در ساعات اوليه بسته شدند و امروز نيز بازار نيويورك سي تي تعطيل خواهد بود.</w:t>
      </w:r>
    </w:p>
    <w:p w:rsidR="008F65CC" w:rsidRPr="008F65CC" w:rsidRDefault="008F65CC" w:rsidP="008F65CC">
      <w:pPr>
        <w:spacing w:before="100" w:beforeAutospacing="1" w:after="100" w:afterAutospacing="1" w:line="360" w:lineRule="auto"/>
        <w:jc w:val="both"/>
        <w:rPr>
          <w:rFonts w:asciiTheme="minorBidi" w:eastAsia="Times New Roman" w:hAnsiTheme="minorBidi"/>
          <w:sz w:val="24"/>
          <w:szCs w:val="24"/>
          <w:rtl/>
        </w:rPr>
      </w:pPr>
      <w:r w:rsidRPr="008F65CC">
        <w:rPr>
          <w:rFonts w:asciiTheme="minorBidi" w:eastAsia="Times New Roman" w:hAnsiTheme="minorBidi"/>
          <w:sz w:val="24"/>
          <w:szCs w:val="24"/>
          <w:rtl/>
        </w:rPr>
        <w:t>براساس گزارش کیتکو، تحليل گران در انتظار آمار بيكاري امريكا در روز جمعه هستند كه بازار را تحت تاثير قرار خواهد داد. با اين حال به نظر مي رسد با توجه به وقوع طوفان احتمال با تاخير اعلام شدن این آمار دوراز ذهن نيست.</w:t>
      </w:r>
    </w:p>
    <w:p w:rsidR="008F65CC" w:rsidRPr="008F65CC" w:rsidRDefault="008F65CC" w:rsidP="008F65CC">
      <w:pPr>
        <w:spacing w:before="100" w:beforeAutospacing="1" w:after="100" w:afterAutospacing="1" w:line="360" w:lineRule="auto"/>
        <w:jc w:val="both"/>
        <w:rPr>
          <w:rFonts w:asciiTheme="minorBidi" w:eastAsia="Times New Roman" w:hAnsiTheme="minorBidi"/>
          <w:sz w:val="24"/>
          <w:szCs w:val="24"/>
          <w:rtl/>
        </w:rPr>
      </w:pPr>
      <w:r w:rsidRPr="008F65CC">
        <w:rPr>
          <w:rFonts w:asciiTheme="minorBidi" w:eastAsia="Times New Roman" w:hAnsiTheme="minorBidi"/>
          <w:sz w:val="24"/>
          <w:szCs w:val="24"/>
          <w:rtl/>
        </w:rPr>
        <w:t xml:space="preserve">در پايان گفتني است تا زمان تهيه اين خبر هر اونس طلا در بازار جهاني با كاهش 0.16 درصدي با قيمت 1709 دلار در هر اونس معامله شد. </w:t>
      </w:r>
    </w:p>
    <w:p w:rsidR="008F65CC" w:rsidRPr="008F65CC" w:rsidRDefault="008F65CC" w:rsidP="008F65CC">
      <w:pPr>
        <w:spacing w:before="100" w:beforeAutospacing="1" w:after="100" w:afterAutospacing="1" w:line="360" w:lineRule="auto"/>
        <w:jc w:val="both"/>
        <w:rPr>
          <w:rFonts w:asciiTheme="minorBidi" w:eastAsia="Times New Roman" w:hAnsiTheme="minorBidi"/>
          <w:sz w:val="24"/>
          <w:szCs w:val="24"/>
          <w:rtl/>
        </w:rPr>
      </w:pPr>
      <w:r w:rsidRPr="008F65CC">
        <w:rPr>
          <w:rFonts w:asciiTheme="minorBidi" w:eastAsia="Times New Roman" w:hAnsiTheme="minorBidi"/>
          <w:sz w:val="24"/>
          <w:szCs w:val="24"/>
          <w:rtl/>
          <w:lang w:bidi="ar-SA"/>
        </w:rPr>
        <w:lastRenderedPageBreak/>
        <w:t xml:space="preserve">* </w:t>
      </w:r>
      <w:r w:rsidRPr="008F65CC">
        <w:rPr>
          <w:rFonts w:asciiTheme="minorBidi" w:eastAsia="Times New Roman" w:hAnsiTheme="minorBidi"/>
          <w:b/>
          <w:bCs/>
          <w:sz w:val="24"/>
          <w:szCs w:val="24"/>
          <w:rtl/>
          <w:lang w:bidi="ar-SA"/>
        </w:rPr>
        <w:t>آخرین آمار قیمتی بازار آتی سکه</w:t>
      </w:r>
    </w:p>
    <w:p w:rsidR="008F65CC" w:rsidRPr="008F65CC" w:rsidRDefault="008F65CC" w:rsidP="008F65CC">
      <w:pPr>
        <w:spacing w:after="0" w:line="360" w:lineRule="auto"/>
        <w:jc w:val="center"/>
        <w:rPr>
          <w:rFonts w:asciiTheme="minorBidi" w:eastAsia="Times New Roman" w:hAnsiTheme="minorBidi"/>
          <w:sz w:val="24"/>
          <w:szCs w:val="24"/>
          <w:rtl/>
        </w:rPr>
      </w:pPr>
      <w:r w:rsidRPr="008F65CC">
        <w:rPr>
          <w:rFonts w:asciiTheme="minorBidi" w:eastAsia="Times New Roman" w:hAnsiTheme="minorBidi"/>
          <w:noProof/>
          <w:sz w:val="24"/>
          <w:szCs w:val="24"/>
        </w:rPr>
        <w:drawing>
          <wp:inline distT="0" distB="0" distL="0" distR="0">
            <wp:extent cx="4796155" cy="1311275"/>
            <wp:effectExtent l="19050" t="0" r="4445" b="0"/>
            <wp:docPr id="1" name="Picture 1" descr="http://www.boursenews.ir/files/fa/news/1391/8/9/41515_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8/9/41515_779.jpg"/>
                    <pic:cNvPicPr>
                      <a:picLocks noChangeAspect="1" noChangeArrowheads="1"/>
                    </pic:cNvPicPr>
                  </pic:nvPicPr>
                  <pic:blipFill>
                    <a:blip r:embed="rId6" cstate="print"/>
                    <a:srcRect/>
                    <a:stretch>
                      <a:fillRect/>
                    </a:stretch>
                  </pic:blipFill>
                  <pic:spPr bwMode="auto">
                    <a:xfrm>
                      <a:off x="0" y="0"/>
                      <a:ext cx="4796155" cy="1311275"/>
                    </a:xfrm>
                    <a:prstGeom prst="rect">
                      <a:avLst/>
                    </a:prstGeom>
                    <a:noFill/>
                    <a:ln w="9525">
                      <a:noFill/>
                      <a:miter lim="800000"/>
                      <a:headEnd/>
                      <a:tailEnd/>
                    </a:ln>
                  </pic:spPr>
                </pic:pic>
              </a:graphicData>
            </a:graphic>
          </wp:inline>
        </w:drawing>
      </w:r>
    </w:p>
    <w:p w:rsidR="00192BD6" w:rsidRPr="008F65CC" w:rsidRDefault="00192BD6" w:rsidP="008F65CC">
      <w:pPr>
        <w:spacing w:line="360" w:lineRule="auto"/>
        <w:jc w:val="both"/>
        <w:rPr>
          <w:rFonts w:asciiTheme="minorBidi" w:hAnsiTheme="minorBidi"/>
          <w:sz w:val="24"/>
          <w:szCs w:val="24"/>
        </w:rPr>
      </w:pPr>
    </w:p>
    <w:sectPr w:rsidR="00192BD6" w:rsidRPr="008F65CC" w:rsidSect="008F65CC">
      <w:footerReference w:type="default" r:id="rId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6E4" w:rsidRDefault="008036E4" w:rsidP="008F65CC">
      <w:pPr>
        <w:spacing w:after="0" w:line="240" w:lineRule="auto"/>
      </w:pPr>
      <w:r>
        <w:separator/>
      </w:r>
    </w:p>
  </w:endnote>
  <w:endnote w:type="continuationSeparator" w:id="0">
    <w:p w:rsidR="008036E4" w:rsidRDefault="008036E4" w:rsidP="008F65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784240"/>
      <w:docPartObj>
        <w:docPartGallery w:val="Page Numbers (Bottom of Page)"/>
        <w:docPartUnique/>
      </w:docPartObj>
    </w:sdtPr>
    <w:sdtContent>
      <w:p w:rsidR="008F65CC" w:rsidRDefault="008F65CC">
        <w:pPr>
          <w:pStyle w:val="Footer"/>
          <w:jc w:val="center"/>
        </w:pPr>
        <w:fldSimple w:instr=" PAGE   \* MERGEFORMAT ">
          <w:r>
            <w:rPr>
              <w:noProof/>
              <w:rtl/>
            </w:rPr>
            <w:t>1</w:t>
          </w:r>
        </w:fldSimple>
      </w:p>
    </w:sdtContent>
  </w:sdt>
  <w:p w:rsidR="008F65CC" w:rsidRDefault="008F65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6E4" w:rsidRDefault="008036E4" w:rsidP="008F65CC">
      <w:pPr>
        <w:spacing w:after="0" w:line="240" w:lineRule="auto"/>
      </w:pPr>
      <w:r>
        <w:separator/>
      </w:r>
    </w:p>
  </w:footnote>
  <w:footnote w:type="continuationSeparator" w:id="0">
    <w:p w:rsidR="008036E4" w:rsidRDefault="008036E4" w:rsidP="008F65C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8F65CC"/>
    <w:rsid w:val="00192BD6"/>
    <w:rsid w:val="008036E4"/>
    <w:rsid w:val="008F65CC"/>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BD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65C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F6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5CC"/>
    <w:rPr>
      <w:rFonts w:ascii="Tahoma" w:hAnsi="Tahoma" w:cs="Tahoma"/>
      <w:sz w:val="16"/>
      <w:szCs w:val="16"/>
    </w:rPr>
  </w:style>
  <w:style w:type="paragraph" w:styleId="Header">
    <w:name w:val="header"/>
    <w:basedOn w:val="Normal"/>
    <w:link w:val="HeaderChar"/>
    <w:uiPriority w:val="99"/>
    <w:semiHidden/>
    <w:unhideWhenUsed/>
    <w:rsid w:val="008F65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65CC"/>
  </w:style>
  <w:style w:type="paragraph" w:styleId="Footer">
    <w:name w:val="footer"/>
    <w:basedOn w:val="Normal"/>
    <w:link w:val="FooterChar"/>
    <w:uiPriority w:val="99"/>
    <w:unhideWhenUsed/>
    <w:rsid w:val="008F65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5CC"/>
  </w:style>
</w:styles>
</file>

<file path=word/webSettings.xml><?xml version="1.0" encoding="utf-8"?>
<w:webSettings xmlns:r="http://schemas.openxmlformats.org/officeDocument/2006/relationships" xmlns:w="http://schemas.openxmlformats.org/wordprocessingml/2006/main">
  <w:divs>
    <w:div w:id="666206087">
      <w:bodyDiv w:val="1"/>
      <w:marLeft w:val="0"/>
      <w:marRight w:val="0"/>
      <w:marTop w:val="0"/>
      <w:marBottom w:val="0"/>
      <w:divBdr>
        <w:top w:val="none" w:sz="0" w:space="0" w:color="auto"/>
        <w:left w:val="none" w:sz="0" w:space="0" w:color="auto"/>
        <w:bottom w:val="none" w:sz="0" w:space="0" w:color="auto"/>
        <w:right w:val="none" w:sz="0" w:space="0" w:color="auto"/>
      </w:divBdr>
      <w:divsChild>
        <w:div w:id="1956516864">
          <w:marLeft w:val="0"/>
          <w:marRight w:val="0"/>
          <w:marTop w:val="54"/>
          <w:marBottom w:val="136"/>
          <w:divBdr>
            <w:top w:val="none" w:sz="0" w:space="0" w:color="auto"/>
            <w:left w:val="none" w:sz="0" w:space="0" w:color="auto"/>
            <w:bottom w:val="none" w:sz="0" w:space="0" w:color="auto"/>
            <w:right w:val="none" w:sz="0" w:space="0" w:color="auto"/>
          </w:divBdr>
        </w:div>
        <w:div w:id="1196649816">
          <w:marLeft w:val="272"/>
          <w:marRight w:val="272"/>
          <w:marTop w:val="0"/>
          <w:marBottom w:val="272"/>
          <w:divBdr>
            <w:top w:val="none" w:sz="0" w:space="0" w:color="auto"/>
            <w:left w:val="none" w:sz="0" w:space="0" w:color="auto"/>
            <w:bottom w:val="none" w:sz="0" w:space="0" w:color="auto"/>
            <w:right w:val="none" w:sz="0" w:space="0" w:color="auto"/>
          </w:divBdr>
        </w:div>
        <w:div w:id="24333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2012-10-30T11:43:00Z</dcterms:created>
  <dcterms:modified xsi:type="dcterms:W3CDTF">2012-10-30T11:52:00Z</dcterms:modified>
</cp:coreProperties>
</file>